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31" w:rsidRDefault="00E37931" w:rsidP="00E37931">
      <w:pPr>
        <w:autoSpaceDE w:val="0"/>
        <w:rPr>
          <w:rFonts w:eastAsia="Cambria" w:cs="Cambria"/>
          <w:b/>
          <w:bCs/>
          <w:sz w:val="22"/>
          <w:szCs w:val="22"/>
        </w:rPr>
      </w:pPr>
      <w:r>
        <w:rPr>
          <w:rFonts w:eastAsia="Cambria" w:cs="Cambria"/>
          <w:b/>
          <w:bCs/>
          <w:sz w:val="22"/>
          <w:szCs w:val="22"/>
        </w:rPr>
        <w:t>COMMUNIQUÉ DE PRESSE</w:t>
      </w:r>
    </w:p>
    <w:p w:rsidR="00E72851" w:rsidRDefault="00E72851" w:rsidP="00E37931">
      <w:pPr>
        <w:jc w:val="right"/>
        <w:rPr>
          <w:sz w:val="20"/>
        </w:rPr>
      </w:pPr>
    </w:p>
    <w:p w:rsidR="00E37931" w:rsidRDefault="00E37931" w:rsidP="00E37931">
      <w:pPr>
        <w:jc w:val="right"/>
        <w:rPr>
          <w:sz w:val="20"/>
        </w:rPr>
      </w:pPr>
    </w:p>
    <w:p w:rsidR="00E37931" w:rsidRPr="00D72167" w:rsidRDefault="00E37931" w:rsidP="00E37931">
      <w:pPr>
        <w:jc w:val="right"/>
        <w:rPr>
          <w:sz w:val="20"/>
        </w:rPr>
      </w:pPr>
      <w:r w:rsidRPr="00D72167">
        <w:rPr>
          <w:sz w:val="20"/>
        </w:rPr>
        <w:t xml:space="preserve">Genève, le </w:t>
      </w:r>
      <w:r w:rsidR="004213A5">
        <w:rPr>
          <w:sz w:val="20"/>
          <w:lang w:val="fr-CH"/>
        </w:rPr>
        <w:t>30 juillet</w:t>
      </w:r>
      <w:r w:rsidR="003A438C">
        <w:rPr>
          <w:sz w:val="20"/>
          <w:lang w:val="fr-CH"/>
        </w:rPr>
        <w:t xml:space="preserve"> </w:t>
      </w:r>
      <w:r w:rsidRPr="00D72167">
        <w:rPr>
          <w:sz w:val="20"/>
        </w:rPr>
        <w:t>201</w:t>
      </w:r>
      <w:r w:rsidR="00F74053">
        <w:rPr>
          <w:sz w:val="20"/>
        </w:rPr>
        <w:t>3</w:t>
      </w:r>
    </w:p>
    <w:p w:rsidR="00E72851" w:rsidRDefault="00E72851" w:rsidP="00E37931">
      <w:pPr>
        <w:jc w:val="center"/>
        <w:rPr>
          <w:sz w:val="28"/>
        </w:rPr>
      </w:pPr>
    </w:p>
    <w:p w:rsidR="00E37931" w:rsidRDefault="009D0C2C" w:rsidP="00E37931">
      <w:pPr>
        <w:jc w:val="center"/>
        <w:rPr>
          <w:sz w:val="28"/>
        </w:rPr>
      </w:pPr>
      <w:r w:rsidRPr="009D0C2C">
        <w:rPr>
          <w:noProof/>
          <w:sz w:val="28"/>
          <w:lang w:val="fr-CH" w:eastAsia="fr-CH"/>
        </w:rPr>
        <w:drawing>
          <wp:inline distT="0" distB="0" distL="0" distR="0">
            <wp:extent cx="3712845" cy="742569"/>
            <wp:effectExtent l="0" t="0" r="0" b="0"/>
            <wp:docPr id="9" name="Image 3" descr=":::Logo et images: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Logo et images: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037" cy="744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C2C" w:rsidRDefault="009D0C2C" w:rsidP="00E733D9">
      <w:pPr>
        <w:jc w:val="center"/>
        <w:rPr>
          <w:rFonts w:eastAsia="Cambria" w:cs="Cambria"/>
          <w:b/>
          <w:sz w:val="30"/>
          <w:szCs w:val="22"/>
        </w:rPr>
      </w:pPr>
    </w:p>
    <w:p w:rsidR="00A13BA5" w:rsidRDefault="00E733D9" w:rsidP="0045166D">
      <w:pPr>
        <w:jc w:val="center"/>
        <w:rPr>
          <w:rFonts w:cs="Helvetica"/>
          <w:color w:val="141413"/>
          <w:sz w:val="22"/>
          <w:szCs w:val="19"/>
        </w:rPr>
      </w:pPr>
      <w:bookmarkStart w:id="0" w:name="_GoBack"/>
      <w:proofErr w:type="spellStart"/>
      <w:r w:rsidRPr="009D0C2C">
        <w:rPr>
          <w:rFonts w:eastAsia="Cambria" w:cs="Cambria"/>
          <w:b/>
          <w:sz w:val="30"/>
          <w:szCs w:val="22"/>
        </w:rPr>
        <w:t>SwissTV</w:t>
      </w:r>
      <w:proofErr w:type="spellEnd"/>
      <w:r w:rsidRPr="009D0C2C">
        <w:rPr>
          <w:rFonts w:eastAsia="Cambria" w:cs="Cambria"/>
          <w:b/>
          <w:sz w:val="30"/>
          <w:szCs w:val="22"/>
        </w:rPr>
        <w:t xml:space="preserve"> </w:t>
      </w:r>
      <w:r w:rsidR="00F74053">
        <w:rPr>
          <w:rFonts w:eastAsia="Cambria" w:cs="Cambria"/>
          <w:b/>
          <w:sz w:val="30"/>
          <w:szCs w:val="22"/>
        </w:rPr>
        <w:t>propose désormais plus de 100 chaînes TV</w:t>
      </w:r>
      <w:r w:rsidR="00457966">
        <w:rPr>
          <w:rFonts w:eastAsia="Cambria" w:cs="Cambria"/>
          <w:b/>
          <w:sz w:val="30"/>
          <w:szCs w:val="22"/>
        </w:rPr>
        <w:t xml:space="preserve"> dont 32 en HD</w:t>
      </w:r>
      <w:r w:rsidR="00F74053">
        <w:rPr>
          <w:rFonts w:eastAsia="Cambria" w:cs="Cambria"/>
          <w:b/>
          <w:sz w:val="30"/>
          <w:szCs w:val="22"/>
        </w:rPr>
        <w:br/>
      </w:r>
      <w:r w:rsidR="004E5164">
        <w:rPr>
          <w:rFonts w:eastAsia="Cambria" w:cs="Cambria"/>
          <w:b/>
          <w:sz w:val="30"/>
          <w:szCs w:val="22"/>
        </w:rPr>
        <w:t>qui s’ajoutent à</w:t>
      </w:r>
      <w:r w:rsidR="00BF6B73">
        <w:rPr>
          <w:rFonts w:eastAsia="Cambria" w:cs="Cambria"/>
          <w:b/>
          <w:sz w:val="30"/>
          <w:szCs w:val="22"/>
        </w:rPr>
        <w:t xml:space="preserve"> son service de Vidéo à la D</w:t>
      </w:r>
      <w:r w:rsidR="00F74053">
        <w:rPr>
          <w:rFonts w:eastAsia="Cambria" w:cs="Cambria"/>
          <w:b/>
          <w:sz w:val="30"/>
          <w:szCs w:val="22"/>
        </w:rPr>
        <w:t>emande</w:t>
      </w:r>
    </w:p>
    <w:p w:rsidR="0045166D" w:rsidRDefault="0045166D" w:rsidP="00E37931">
      <w:pPr>
        <w:jc w:val="both"/>
        <w:rPr>
          <w:rFonts w:cs="Helvetica"/>
          <w:color w:val="141413"/>
          <w:sz w:val="22"/>
          <w:szCs w:val="19"/>
        </w:rPr>
      </w:pPr>
    </w:p>
    <w:p w:rsidR="004E5164" w:rsidRDefault="004E5164" w:rsidP="00E37931">
      <w:pPr>
        <w:jc w:val="both"/>
        <w:rPr>
          <w:rFonts w:cs="Helvetica"/>
          <w:color w:val="141413"/>
          <w:sz w:val="22"/>
          <w:szCs w:val="19"/>
        </w:rPr>
      </w:pPr>
    </w:p>
    <w:p w:rsidR="003B175C" w:rsidRDefault="00722DFF" w:rsidP="003B17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 w:cs="Cambria"/>
          <w:b/>
          <w:bCs/>
          <w:color w:val="000000"/>
          <w:sz w:val="21"/>
          <w:szCs w:val="21"/>
          <w:lang w:eastAsia="en-US"/>
        </w:rPr>
      </w:pPr>
      <w:proofErr w:type="spellStart"/>
      <w:r>
        <w:rPr>
          <w:rFonts w:cs="Helvetica"/>
          <w:color w:val="141413"/>
          <w:sz w:val="22"/>
          <w:szCs w:val="19"/>
        </w:rPr>
        <w:t>SwissTV</w:t>
      </w:r>
      <w:proofErr w:type="spellEnd"/>
      <w:r>
        <w:rPr>
          <w:rFonts w:cs="Helvetica"/>
          <w:color w:val="141413"/>
          <w:sz w:val="22"/>
          <w:szCs w:val="19"/>
        </w:rPr>
        <w:t>, la société genevoise de VOD innove</w:t>
      </w:r>
      <w:r w:rsidR="00246952">
        <w:rPr>
          <w:rFonts w:cs="Helvetica"/>
          <w:color w:val="141413"/>
          <w:sz w:val="22"/>
          <w:szCs w:val="19"/>
        </w:rPr>
        <w:t xml:space="preserve">. Après </w:t>
      </w:r>
      <w:r w:rsidR="00AD0FD1">
        <w:rPr>
          <w:rFonts w:cs="Helvetica"/>
          <w:color w:val="141413"/>
          <w:sz w:val="22"/>
          <w:szCs w:val="19"/>
        </w:rPr>
        <w:t>un partenariat avec le fournisseur d’accès internet rapide</w:t>
      </w:r>
      <w:r w:rsidR="00D50B0F">
        <w:rPr>
          <w:rFonts w:cs="Helvetica"/>
          <w:color w:val="141413"/>
          <w:sz w:val="22"/>
          <w:szCs w:val="19"/>
        </w:rPr>
        <w:t xml:space="preserve"> WITECOM</w:t>
      </w:r>
      <w:r w:rsidR="00AD0FD1">
        <w:rPr>
          <w:rFonts w:cs="Helvetica"/>
          <w:color w:val="141413"/>
          <w:sz w:val="22"/>
          <w:szCs w:val="19"/>
        </w:rPr>
        <w:t xml:space="preserve"> (VDSL) et une alliance fructueuse avec le câble </w:t>
      </w:r>
      <w:r w:rsidR="009F029B">
        <w:rPr>
          <w:rFonts w:cs="Helvetica"/>
          <w:color w:val="141413"/>
          <w:sz w:val="22"/>
          <w:szCs w:val="19"/>
        </w:rPr>
        <w:t xml:space="preserve">opérateur </w:t>
      </w:r>
      <w:proofErr w:type="spellStart"/>
      <w:r w:rsidR="009F029B">
        <w:rPr>
          <w:rFonts w:cs="Helvetica"/>
          <w:color w:val="141413"/>
          <w:sz w:val="22"/>
          <w:szCs w:val="19"/>
        </w:rPr>
        <w:t>Naxoo</w:t>
      </w:r>
      <w:proofErr w:type="spellEnd"/>
      <w:r w:rsidR="009F029B">
        <w:rPr>
          <w:rFonts w:cs="Helvetica"/>
          <w:color w:val="141413"/>
          <w:sz w:val="22"/>
          <w:szCs w:val="19"/>
        </w:rPr>
        <w:t xml:space="preserve">, la jeune </w:t>
      </w:r>
      <w:r w:rsidR="00392757">
        <w:rPr>
          <w:rFonts w:cs="Helvetica"/>
          <w:color w:val="141413"/>
          <w:sz w:val="22"/>
          <w:szCs w:val="19"/>
        </w:rPr>
        <w:t>entreprise continue de se diversifier</w:t>
      </w:r>
      <w:r w:rsidR="004213A5">
        <w:rPr>
          <w:rFonts w:cs="Helvetica"/>
          <w:color w:val="141413"/>
          <w:sz w:val="22"/>
          <w:szCs w:val="19"/>
        </w:rPr>
        <w:t xml:space="preserve">. Désormais, elle </w:t>
      </w:r>
      <w:r w:rsidR="002C56E1">
        <w:rPr>
          <w:rFonts w:cs="Helvetica"/>
          <w:color w:val="141413"/>
          <w:sz w:val="22"/>
          <w:szCs w:val="19"/>
        </w:rPr>
        <w:t>fournit</w:t>
      </w:r>
      <w:r w:rsidR="00AD0FD1">
        <w:rPr>
          <w:rFonts w:cs="Helvetica"/>
          <w:color w:val="141413"/>
          <w:sz w:val="22"/>
          <w:szCs w:val="19"/>
        </w:rPr>
        <w:t xml:space="preserve"> </w:t>
      </w:r>
      <w:r w:rsidR="00F579C4">
        <w:rPr>
          <w:rFonts w:cs="Helvetica"/>
          <w:color w:val="141413"/>
          <w:sz w:val="22"/>
          <w:szCs w:val="19"/>
        </w:rPr>
        <w:t xml:space="preserve">sur un même écran </w:t>
      </w:r>
      <w:r>
        <w:rPr>
          <w:rFonts w:cs="Helvetica"/>
          <w:color w:val="141413"/>
          <w:sz w:val="22"/>
          <w:szCs w:val="19"/>
        </w:rPr>
        <w:t>un choix de plus de 100 chaînes TV</w:t>
      </w:r>
      <w:r w:rsidR="006314DF">
        <w:rPr>
          <w:rFonts w:cs="Helvetica"/>
          <w:color w:val="141413"/>
          <w:sz w:val="22"/>
          <w:szCs w:val="19"/>
        </w:rPr>
        <w:t>, dont 32 en HD,</w:t>
      </w:r>
      <w:r w:rsidR="003B175C">
        <w:rPr>
          <w:rFonts w:cs="Helvetica"/>
          <w:color w:val="141413"/>
          <w:sz w:val="22"/>
          <w:szCs w:val="19"/>
        </w:rPr>
        <w:t xml:space="preserve"> qui </w:t>
      </w:r>
      <w:r w:rsidR="006314DF">
        <w:rPr>
          <w:rFonts w:cs="Helvetica"/>
          <w:color w:val="141413"/>
          <w:sz w:val="22"/>
          <w:szCs w:val="19"/>
        </w:rPr>
        <w:t xml:space="preserve">s’ajoutera à </w:t>
      </w:r>
      <w:r w:rsidR="003B175C">
        <w:rPr>
          <w:rFonts w:cs="Helvetica"/>
          <w:color w:val="141413"/>
          <w:sz w:val="22"/>
          <w:szCs w:val="19"/>
        </w:rPr>
        <w:t>son offre</w:t>
      </w:r>
      <w:r w:rsidR="009F11C9">
        <w:rPr>
          <w:rFonts w:cs="Helvetica"/>
          <w:color w:val="141413"/>
          <w:sz w:val="22"/>
          <w:szCs w:val="19"/>
        </w:rPr>
        <w:t xml:space="preserve"> existante</w:t>
      </w:r>
      <w:r>
        <w:rPr>
          <w:rFonts w:eastAsiaTheme="minorHAnsi" w:cs="Cambria"/>
          <w:b/>
          <w:bCs/>
          <w:color w:val="000000"/>
          <w:sz w:val="21"/>
          <w:szCs w:val="21"/>
          <w:lang w:eastAsia="en-US"/>
        </w:rPr>
        <w:t>.</w:t>
      </w:r>
    </w:p>
    <w:p w:rsidR="004213A5" w:rsidRDefault="004213A5" w:rsidP="003B17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 w:cs="Cambria"/>
          <w:b/>
          <w:bCs/>
          <w:color w:val="000000"/>
          <w:sz w:val="21"/>
          <w:szCs w:val="21"/>
          <w:lang w:eastAsia="en-US"/>
        </w:rPr>
      </w:pPr>
    </w:p>
    <w:p w:rsidR="009F11C9" w:rsidRDefault="00E10366" w:rsidP="003B17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 w:cs="Cambria"/>
          <w:bCs/>
          <w:color w:val="000000"/>
          <w:sz w:val="21"/>
          <w:szCs w:val="21"/>
          <w:lang w:eastAsia="en-US"/>
        </w:rPr>
      </w:pPr>
      <w:r w:rsidRPr="004213A5">
        <w:rPr>
          <w:rFonts w:eastAsiaTheme="minorHAnsi" w:cs="Cambria"/>
          <w:bCs/>
          <w:color w:val="000000"/>
          <w:sz w:val="21"/>
          <w:szCs w:val="21"/>
          <w:lang w:eastAsia="en-US"/>
        </w:rPr>
        <w:t xml:space="preserve">Le service chaînes </w:t>
      </w:r>
      <w:r w:rsidR="00052CA1">
        <w:rPr>
          <w:rFonts w:eastAsiaTheme="minorHAnsi" w:cs="Cambria"/>
          <w:bCs/>
          <w:color w:val="000000"/>
          <w:sz w:val="21"/>
          <w:szCs w:val="21"/>
          <w:lang w:eastAsia="en-US"/>
        </w:rPr>
        <w:t>est</w:t>
      </w:r>
      <w:r w:rsidRPr="004213A5">
        <w:rPr>
          <w:rFonts w:eastAsiaTheme="minorHAnsi" w:cs="Cambria"/>
          <w:bCs/>
          <w:color w:val="000000"/>
          <w:sz w:val="21"/>
          <w:szCs w:val="21"/>
          <w:lang w:eastAsia="en-US"/>
        </w:rPr>
        <w:t xml:space="preserve"> proposé aux utilisateurs </w:t>
      </w:r>
      <w:proofErr w:type="gramStart"/>
      <w:r w:rsidRPr="004213A5">
        <w:rPr>
          <w:rFonts w:eastAsiaTheme="minorHAnsi" w:cs="Cambria"/>
          <w:bCs/>
          <w:color w:val="000000"/>
          <w:sz w:val="21"/>
          <w:szCs w:val="21"/>
          <w:lang w:eastAsia="en-US"/>
        </w:rPr>
        <w:t>de la</w:t>
      </w:r>
      <w:proofErr w:type="gramEnd"/>
      <w:r w:rsidRPr="004213A5">
        <w:rPr>
          <w:rFonts w:eastAsiaTheme="minorHAnsi" w:cs="Cambria"/>
          <w:bCs/>
          <w:color w:val="000000"/>
          <w:sz w:val="21"/>
          <w:szCs w:val="21"/>
          <w:lang w:eastAsia="en-US"/>
        </w:rPr>
        <w:t xml:space="preserve"> box </w:t>
      </w:r>
      <w:proofErr w:type="spellStart"/>
      <w:r w:rsidRPr="004213A5">
        <w:rPr>
          <w:rFonts w:eastAsiaTheme="minorHAnsi" w:cs="Cambria"/>
          <w:bCs/>
          <w:color w:val="000000"/>
          <w:sz w:val="21"/>
          <w:szCs w:val="21"/>
          <w:lang w:eastAsia="en-US"/>
        </w:rPr>
        <w:t>SwissTV</w:t>
      </w:r>
      <w:proofErr w:type="spellEnd"/>
      <w:r w:rsidRPr="004213A5">
        <w:rPr>
          <w:rFonts w:eastAsiaTheme="minorHAnsi" w:cs="Cambria"/>
          <w:bCs/>
          <w:color w:val="000000"/>
          <w:sz w:val="21"/>
          <w:szCs w:val="21"/>
          <w:lang w:eastAsia="en-US"/>
        </w:rPr>
        <w:t xml:space="preserve"> et à ceux de l’application </w:t>
      </w:r>
      <w:proofErr w:type="spellStart"/>
      <w:r w:rsidRPr="004213A5">
        <w:rPr>
          <w:rFonts w:eastAsiaTheme="minorHAnsi" w:cs="Cambria"/>
          <w:bCs/>
          <w:color w:val="000000"/>
          <w:sz w:val="21"/>
          <w:szCs w:val="21"/>
          <w:lang w:eastAsia="en-US"/>
        </w:rPr>
        <w:t>SwissTV</w:t>
      </w:r>
      <w:proofErr w:type="spellEnd"/>
      <w:r w:rsidRPr="004213A5">
        <w:rPr>
          <w:rFonts w:eastAsiaTheme="minorHAnsi" w:cs="Cambria"/>
          <w:bCs/>
          <w:color w:val="000000"/>
          <w:sz w:val="21"/>
          <w:szCs w:val="21"/>
          <w:lang w:eastAsia="en-US"/>
        </w:rPr>
        <w:t xml:space="preserve"> sur Samsung Smart Hub</w:t>
      </w:r>
      <w:r w:rsidR="009F11C9">
        <w:rPr>
          <w:rFonts w:eastAsiaTheme="minorHAnsi" w:cs="Cambria"/>
          <w:bCs/>
          <w:color w:val="000000"/>
          <w:sz w:val="21"/>
          <w:szCs w:val="21"/>
          <w:lang w:eastAsia="en-US"/>
        </w:rPr>
        <w:t xml:space="preserve">, ainsi qu’aux </w:t>
      </w:r>
      <w:r w:rsidRPr="004213A5">
        <w:rPr>
          <w:rFonts w:eastAsiaTheme="minorHAnsi" w:cs="Cambria"/>
          <w:bCs/>
          <w:color w:val="000000"/>
          <w:sz w:val="21"/>
          <w:szCs w:val="21"/>
          <w:lang w:eastAsia="en-US"/>
        </w:rPr>
        <w:t xml:space="preserve">autres </w:t>
      </w:r>
      <w:r w:rsidR="00541B86" w:rsidRPr="004213A5">
        <w:rPr>
          <w:rFonts w:eastAsiaTheme="minorHAnsi" w:cs="Cambria"/>
          <w:bCs/>
          <w:color w:val="000000"/>
          <w:sz w:val="21"/>
          <w:szCs w:val="21"/>
          <w:lang w:eastAsia="en-US"/>
        </w:rPr>
        <w:t>téléviseurs intelligents</w:t>
      </w:r>
      <w:r w:rsidR="00651010">
        <w:rPr>
          <w:rFonts w:eastAsiaTheme="minorHAnsi" w:cs="Cambria"/>
          <w:bCs/>
          <w:color w:val="000000"/>
          <w:sz w:val="21"/>
          <w:szCs w:val="21"/>
          <w:lang w:eastAsia="en-US"/>
        </w:rPr>
        <w:t xml:space="preserve"> reliés à internet</w:t>
      </w:r>
      <w:r w:rsidR="00541B86" w:rsidRPr="004213A5">
        <w:rPr>
          <w:rFonts w:eastAsiaTheme="minorHAnsi" w:cs="Cambria"/>
          <w:bCs/>
          <w:color w:val="000000"/>
          <w:sz w:val="21"/>
          <w:szCs w:val="21"/>
          <w:lang w:eastAsia="en-US"/>
        </w:rPr>
        <w:t>.</w:t>
      </w:r>
    </w:p>
    <w:p w:rsidR="00E10366" w:rsidRPr="004213A5" w:rsidRDefault="00E10366" w:rsidP="003B17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 w:cs="Cambria"/>
          <w:bCs/>
          <w:color w:val="000000"/>
          <w:sz w:val="21"/>
          <w:szCs w:val="21"/>
          <w:lang w:eastAsia="en-US"/>
        </w:rPr>
      </w:pPr>
    </w:p>
    <w:p w:rsidR="00FC2391" w:rsidRPr="004213A5" w:rsidRDefault="00FC2391" w:rsidP="003B17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 w:cs="Cambria"/>
          <w:bCs/>
          <w:color w:val="000000"/>
          <w:sz w:val="21"/>
          <w:szCs w:val="21"/>
          <w:lang w:eastAsia="en-US"/>
        </w:rPr>
      </w:pPr>
      <w:r w:rsidRPr="004213A5">
        <w:rPr>
          <w:rFonts w:eastAsiaTheme="minorHAnsi" w:cs="Cambria"/>
          <w:bCs/>
          <w:color w:val="000000"/>
          <w:sz w:val="21"/>
          <w:szCs w:val="21"/>
          <w:lang w:eastAsia="en-US"/>
        </w:rPr>
        <w:t xml:space="preserve">La simplicité </w:t>
      </w:r>
      <w:r w:rsidR="00E12FAA">
        <w:rPr>
          <w:rFonts w:eastAsiaTheme="minorHAnsi" w:cs="Cambria"/>
          <w:bCs/>
          <w:color w:val="000000"/>
          <w:sz w:val="21"/>
          <w:szCs w:val="21"/>
          <w:lang w:eastAsia="en-US"/>
        </w:rPr>
        <w:t>est</w:t>
      </w:r>
      <w:r w:rsidRPr="004213A5">
        <w:rPr>
          <w:rFonts w:eastAsiaTheme="minorHAnsi" w:cs="Cambria"/>
          <w:bCs/>
          <w:color w:val="000000"/>
          <w:sz w:val="21"/>
          <w:szCs w:val="21"/>
          <w:lang w:eastAsia="en-US"/>
        </w:rPr>
        <w:t xml:space="preserve"> le mot d’ordre :</w:t>
      </w:r>
      <w:r w:rsidRPr="00B44119">
        <w:rPr>
          <w:rFonts w:eastAsiaTheme="minorHAnsi" w:cs="Cambria"/>
          <w:bCs/>
          <w:color w:val="000000"/>
          <w:sz w:val="21"/>
          <w:szCs w:val="21"/>
          <w:lang w:eastAsia="en-US"/>
        </w:rPr>
        <w:t xml:space="preserve"> télévision et </w:t>
      </w:r>
      <w:r w:rsidR="00B44119">
        <w:rPr>
          <w:rFonts w:eastAsiaTheme="minorHAnsi" w:cs="Cambria"/>
          <w:bCs/>
          <w:color w:val="000000"/>
          <w:sz w:val="21"/>
          <w:szCs w:val="21"/>
          <w:lang w:eastAsia="en-US"/>
        </w:rPr>
        <w:t xml:space="preserve">Vidéo-à-la Demande </w:t>
      </w:r>
      <w:r w:rsidR="00E12FAA">
        <w:rPr>
          <w:rFonts w:eastAsiaTheme="minorHAnsi" w:cs="Cambria"/>
          <w:bCs/>
          <w:color w:val="000000"/>
          <w:sz w:val="21"/>
          <w:szCs w:val="21"/>
          <w:lang w:eastAsia="en-US"/>
        </w:rPr>
        <w:t>est</w:t>
      </w:r>
      <w:r w:rsidR="00B44119">
        <w:rPr>
          <w:rFonts w:eastAsiaTheme="minorHAnsi" w:cs="Cambria"/>
          <w:bCs/>
          <w:color w:val="000000"/>
          <w:sz w:val="21"/>
          <w:szCs w:val="21"/>
          <w:lang w:eastAsia="en-US"/>
        </w:rPr>
        <w:t xml:space="preserve"> désormais </w:t>
      </w:r>
      <w:r w:rsidR="00E10366">
        <w:rPr>
          <w:rFonts w:eastAsiaTheme="minorHAnsi" w:cs="Cambria"/>
          <w:bCs/>
          <w:color w:val="000000"/>
          <w:sz w:val="21"/>
          <w:szCs w:val="21"/>
          <w:lang w:eastAsia="en-US"/>
        </w:rPr>
        <w:t>accessibles</w:t>
      </w:r>
      <w:r w:rsidR="00B44119">
        <w:rPr>
          <w:rFonts w:eastAsiaTheme="minorHAnsi" w:cs="Cambria"/>
          <w:bCs/>
          <w:color w:val="000000"/>
          <w:sz w:val="21"/>
          <w:szCs w:val="21"/>
          <w:lang w:eastAsia="en-US"/>
        </w:rPr>
        <w:t xml:space="preserve"> depuis la même télécommande, côte à côte, et </w:t>
      </w:r>
      <w:r w:rsidR="00541B86">
        <w:rPr>
          <w:rFonts w:eastAsiaTheme="minorHAnsi" w:cs="Cambria"/>
          <w:bCs/>
          <w:color w:val="000000"/>
          <w:sz w:val="21"/>
          <w:szCs w:val="21"/>
          <w:lang w:eastAsia="en-US"/>
        </w:rPr>
        <w:t xml:space="preserve">dans l’optique d’une utilisation sur </w:t>
      </w:r>
      <w:r w:rsidR="00EC2996">
        <w:rPr>
          <w:rFonts w:eastAsiaTheme="minorHAnsi" w:cs="Cambria"/>
          <w:bCs/>
          <w:color w:val="000000"/>
          <w:sz w:val="21"/>
          <w:szCs w:val="21"/>
          <w:lang w:eastAsia="en-US"/>
        </w:rPr>
        <w:t>télévis</w:t>
      </w:r>
      <w:r w:rsidR="00651010">
        <w:rPr>
          <w:rFonts w:eastAsiaTheme="minorHAnsi" w:cs="Cambria"/>
          <w:bCs/>
          <w:color w:val="000000"/>
          <w:sz w:val="21"/>
          <w:szCs w:val="21"/>
          <w:lang w:eastAsia="en-US"/>
        </w:rPr>
        <w:t>eur intelligent</w:t>
      </w:r>
      <w:r w:rsidR="00EC2996">
        <w:rPr>
          <w:rFonts w:eastAsiaTheme="minorHAnsi" w:cs="Cambria"/>
          <w:bCs/>
          <w:color w:val="000000"/>
          <w:sz w:val="21"/>
          <w:szCs w:val="21"/>
          <w:lang w:eastAsia="en-US"/>
        </w:rPr>
        <w:t xml:space="preserve">, sans </w:t>
      </w:r>
      <w:r w:rsidR="00651010">
        <w:rPr>
          <w:rFonts w:eastAsiaTheme="minorHAnsi" w:cs="Cambria"/>
          <w:bCs/>
          <w:color w:val="000000"/>
          <w:sz w:val="21"/>
          <w:szCs w:val="21"/>
          <w:lang w:eastAsia="en-US"/>
        </w:rPr>
        <w:t xml:space="preserve">recours à un quelconque </w:t>
      </w:r>
      <w:r w:rsidR="003820D7">
        <w:rPr>
          <w:rFonts w:eastAsiaTheme="minorHAnsi" w:cs="Cambria"/>
          <w:bCs/>
          <w:color w:val="000000"/>
          <w:sz w:val="21"/>
          <w:szCs w:val="21"/>
          <w:lang w:eastAsia="en-US"/>
        </w:rPr>
        <w:t xml:space="preserve">appareil tiers. Cela </w:t>
      </w:r>
      <w:r w:rsidR="00214C52">
        <w:rPr>
          <w:rFonts w:eastAsiaTheme="minorHAnsi" w:cs="Cambria"/>
          <w:bCs/>
          <w:color w:val="000000"/>
          <w:sz w:val="21"/>
          <w:szCs w:val="21"/>
          <w:lang w:eastAsia="en-US"/>
        </w:rPr>
        <w:t>permet</w:t>
      </w:r>
      <w:r w:rsidR="00EC2996">
        <w:rPr>
          <w:rFonts w:eastAsiaTheme="minorHAnsi" w:cs="Cambria"/>
          <w:bCs/>
          <w:color w:val="000000"/>
          <w:sz w:val="21"/>
          <w:szCs w:val="21"/>
          <w:lang w:eastAsia="en-US"/>
        </w:rPr>
        <w:t xml:space="preserve"> de limiter la multiplication des récepteurs et autres boîtiers, surtout pour des télévis</w:t>
      </w:r>
      <w:r w:rsidR="00AE511A">
        <w:rPr>
          <w:rFonts w:eastAsiaTheme="minorHAnsi" w:cs="Cambria"/>
          <w:bCs/>
          <w:color w:val="000000"/>
          <w:sz w:val="21"/>
          <w:szCs w:val="21"/>
          <w:lang w:eastAsia="en-US"/>
        </w:rPr>
        <w:t>eurs</w:t>
      </w:r>
      <w:r w:rsidR="00EC2996">
        <w:rPr>
          <w:rFonts w:eastAsiaTheme="minorHAnsi" w:cs="Cambria"/>
          <w:bCs/>
          <w:color w:val="000000"/>
          <w:sz w:val="21"/>
          <w:szCs w:val="21"/>
          <w:lang w:eastAsia="en-US"/>
        </w:rPr>
        <w:t xml:space="preserve"> d’appoints, dans </w:t>
      </w:r>
      <w:r w:rsidR="00E10366">
        <w:rPr>
          <w:rFonts w:eastAsiaTheme="minorHAnsi" w:cs="Cambria"/>
          <w:bCs/>
          <w:color w:val="000000"/>
          <w:sz w:val="21"/>
          <w:szCs w:val="21"/>
          <w:lang w:eastAsia="en-US"/>
        </w:rPr>
        <w:t>une chambre à coucher ou une cuisine.</w:t>
      </w:r>
    </w:p>
    <w:p w:rsidR="003B175C" w:rsidRDefault="003B175C" w:rsidP="003B17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 w:cs="Cambria"/>
          <w:b/>
          <w:bCs/>
          <w:color w:val="000000"/>
          <w:sz w:val="21"/>
          <w:szCs w:val="21"/>
          <w:lang w:eastAsia="en-US"/>
        </w:rPr>
      </w:pPr>
    </w:p>
    <w:p w:rsidR="008347CD" w:rsidRDefault="00AE511A" w:rsidP="002C153A">
      <w:pPr>
        <w:spacing w:beforeLines="1" w:before="2" w:afterLines="1" w:after="2"/>
        <w:rPr>
          <w:rFonts w:cs="Helvetica"/>
          <w:color w:val="141413"/>
          <w:sz w:val="22"/>
          <w:szCs w:val="19"/>
        </w:rPr>
      </w:pPr>
      <w:r>
        <w:rPr>
          <w:rFonts w:cs="Helvetica"/>
          <w:color w:val="141413"/>
          <w:sz w:val="22"/>
          <w:szCs w:val="19"/>
        </w:rPr>
        <w:t>L</w:t>
      </w:r>
      <w:r w:rsidR="007F6726">
        <w:rPr>
          <w:rFonts w:cs="Helvetica"/>
          <w:color w:val="141413"/>
          <w:sz w:val="22"/>
          <w:szCs w:val="19"/>
        </w:rPr>
        <w:t>e bouquet</w:t>
      </w:r>
      <w:r w:rsidR="003B175C">
        <w:rPr>
          <w:rFonts w:cs="Helvetica"/>
          <w:color w:val="141413"/>
          <w:sz w:val="22"/>
          <w:szCs w:val="19"/>
        </w:rPr>
        <w:t xml:space="preserve"> </w:t>
      </w:r>
      <w:r w:rsidR="00214C52">
        <w:rPr>
          <w:rFonts w:cs="Helvetica"/>
          <w:color w:val="141413"/>
          <w:sz w:val="22"/>
          <w:szCs w:val="19"/>
        </w:rPr>
        <w:t>est</w:t>
      </w:r>
      <w:r w:rsidR="00722DFF" w:rsidRPr="003B175C">
        <w:rPr>
          <w:rFonts w:cs="Helvetica"/>
          <w:color w:val="141413"/>
          <w:sz w:val="22"/>
          <w:szCs w:val="19"/>
        </w:rPr>
        <w:t xml:space="preserve"> </w:t>
      </w:r>
      <w:r w:rsidR="003B175C">
        <w:rPr>
          <w:rFonts w:cs="Helvetica"/>
          <w:color w:val="141413"/>
          <w:sz w:val="22"/>
          <w:szCs w:val="19"/>
        </w:rPr>
        <w:t xml:space="preserve">disponible </w:t>
      </w:r>
      <w:r w:rsidR="00320886">
        <w:rPr>
          <w:rFonts w:cs="Helvetica"/>
          <w:color w:val="141413"/>
          <w:sz w:val="22"/>
          <w:szCs w:val="19"/>
        </w:rPr>
        <w:t xml:space="preserve">au prix record </w:t>
      </w:r>
      <w:r w:rsidR="00D61BBF">
        <w:rPr>
          <w:rFonts w:cs="Helvetica"/>
          <w:color w:val="141413"/>
          <w:sz w:val="22"/>
          <w:szCs w:val="19"/>
        </w:rPr>
        <w:t xml:space="preserve">de </w:t>
      </w:r>
      <w:r w:rsidR="003B175C">
        <w:rPr>
          <w:rFonts w:cs="Helvetica"/>
          <w:color w:val="141413"/>
          <w:sz w:val="22"/>
          <w:szCs w:val="19"/>
        </w:rPr>
        <w:t xml:space="preserve">CHF 9.90 par mois, </w:t>
      </w:r>
      <w:r w:rsidR="003820D7">
        <w:rPr>
          <w:rFonts w:cs="Helvetica"/>
          <w:color w:val="141413"/>
          <w:sz w:val="22"/>
          <w:szCs w:val="19"/>
        </w:rPr>
        <w:t>avec un</w:t>
      </w:r>
      <w:r w:rsidR="003B175C">
        <w:rPr>
          <w:rFonts w:cs="Helvetica"/>
          <w:color w:val="141413"/>
          <w:sz w:val="22"/>
          <w:szCs w:val="19"/>
        </w:rPr>
        <w:t xml:space="preserve"> mois de test est</w:t>
      </w:r>
      <w:r w:rsidR="003820D7">
        <w:rPr>
          <w:rFonts w:cs="Helvetica"/>
          <w:color w:val="141413"/>
          <w:sz w:val="22"/>
          <w:szCs w:val="19"/>
        </w:rPr>
        <w:t xml:space="preserve"> </w:t>
      </w:r>
      <w:r w:rsidR="003B175C">
        <w:rPr>
          <w:rFonts w:cs="Helvetica"/>
          <w:color w:val="141413"/>
          <w:sz w:val="22"/>
          <w:szCs w:val="19"/>
        </w:rPr>
        <w:t>offert.</w:t>
      </w:r>
      <w:r w:rsidR="00320886" w:rsidRPr="00320886">
        <w:rPr>
          <w:rFonts w:cs="Helvetica"/>
          <w:color w:val="141413"/>
          <w:sz w:val="22"/>
          <w:szCs w:val="19"/>
        </w:rPr>
        <w:t xml:space="preserve"> </w:t>
      </w:r>
      <w:r w:rsidR="005C2F90" w:rsidRPr="005C2F90">
        <w:rPr>
          <w:rFonts w:cs="Helvetica"/>
          <w:color w:val="141413"/>
          <w:sz w:val="22"/>
          <w:szCs w:val="19"/>
        </w:rPr>
        <w:t xml:space="preserve"> </w:t>
      </w:r>
      <w:r w:rsidR="005C2F90">
        <w:rPr>
          <w:rFonts w:cs="Helvetica"/>
          <w:color w:val="141413"/>
          <w:sz w:val="22"/>
          <w:szCs w:val="19"/>
        </w:rPr>
        <w:t>L’abonne</w:t>
      </w:r>
      <w:r w:rsidR="007F6726">
        <w:rPr>
          <w:rFonts w:cs="Helvetica"/>
          <w:color w:val="141413"/>
          <w:sz w:val="22"/>
          <w:szCs w:val="19"/>
        </w:rPr>
        <w:t xml:space="preserve">ment </w:t>
      </w:r>
      <w:r w:rsidR="00214C52">
        <w:rPr>
          <w:rFonts w:cs="Helvetica"/>
          <w:color w:val="141413"/>
          <w:sz w:val="22"/>
          <w:szCs w:val="19"/>
        </w:rPr>
        <w:t>demeure</w:t>
      </w:r>
      <w:r w:rsidR="005C2F90">
        <w:rPr>
          <w:rFonts w:cs="Helvetica"/>
          <w:color w:val="141413"/>
          <w:sz w:val="22"/>
          <w:szCs w:val="19"/>
        </w:rPr>
        <w:t xml:space="preserve"> bien sûr facultatif et le service </w:t>
      </w:r>
      <w:r w:rsidR="00F0707C">
        <w:rPr>
          <w:rFonts w:cs="Helvetica"/>
          <w:color w:val="141413"/>
          <w:sz w:val="22"/>
          <w:szCs w:val="19"/>
        </w:rPr>
        <w:t xml:space="preserve">de Vidéo à la Demande </w:t>
      </w:r>
      <w:r w:rsidR="00214C52">
        <w:rPr>
          <w:rFonts w:cs="Helvetica"/>
          <w:color w:val="141413"/>
          <w:sz w:val="22"/>
          <w:szCs w:val="19"/>
        </w:rPr>
        <w:t>peut</w:t>
      </w:r>
      <w:r w:rsidR="005C2F90">
        <w:rPr>
          <w:rFonts w:cs="Helvetica"/>
          <w:color w:val="141413"/>
          <w:sz w:val="22"/>
          <w:szCs w:val="19"/>
        </w:rPr>
        <w:t xml:space="preserve"> continuer </w:t>
      </w:r>
      <w:r w:rsidR="00214C52">
        <w:rPr>
          <w:rFonts w:cs="Helvetica"/>
          <w:color w:val="141413"/>
          <w:sz w:val="22"/>
          <w:szCs w:val="19"/>
        </w:rPr>
        <w:t>à être</w:t>
      </w:r>
      <w:r w:rsidR="005C2F90">
        <w:rPr>
          <w:rFonts w:cs="Helvetica"/>
          <w:color w:val="141413"/>
          <w:sz w:val="22"/>
          <w:szCs w:val="19"/>
        </w:rPr>
        <w:t xml:space="preserve"> utilisé sans aucune s</w:t>
      </w:r>
      <w:r w:rsidR="00E93474">
        <w:rPr>
          <w:rFonts w:cs="Helvetica"/>
          <w:color w:val="141413"/>
          <w:sz w:val="22"/>
          <w:szCs w:val="19"/>
        </w:rPr>
        <w:t>ouscription.</w:t>
      </w:r>
    </w:p>
    <w:p w:rsidR="004213A5" w:rsidRPr="003B175C" w:rsidRDefault="004213A5" w:rsidP="002C153A">
      <w:pPr>
        <w:spacing w:beforeLines="1" w:before="2" w:afterLines="1" w:after="2"/>
        <w:rPr>
          <w:rFonts w:ascii="Times" w:eastAsiaTheme="minorHAnsi" w:hAnsi="Times"/>
          <w:sz w:val="20"/>
          <w:szCs w:val="20"/>
          <w:lang w:eastAsia="fr-FR"/>
        </w:rPr>
      </w:pPr>
    </w:p>
    <w:p w:rsidR="00722DFF" w:rsidRDefault="0062531B" w:rsidP="00E37931">
      <w:pPr>
        <w:jc w:val="both"/>
        <w:rPr>
          <w:rFonts w:cs="Helvetica"/>
          <w:color w:val="141413"/>
          <w:sz w:val="22"/>
          <w:szCs w:val="19"/>
        </w:rPr>
      </w:pPr>
      <w:proofErr w:type="spellStart"/>
      <w:r>
        <w:rPr>
          <w:rFonts w:cs="Helvetica"/>
          <w:color w:val="141413"/>
          <w:sz w:val="22"/>
          <w:szCs w:val="19"/>
        </w:rPr>
        <w:t>SwissTV</w:t>
      </w:r>
      <w:proofErr w:type="spellEnd"/>
      <w:r>
        <w:rPr>
          <w:rFonts w:cs="Helvetica"/>
          <w:color w:val="141413"/>
          <w:sz w:val="22"/>
          <w:szCs w:val="19"/>
        </w:rPr>
        <w:t xml:space="preserve"> </w:t>
      </w:r>
      <w:r w:rsidR="007033F4">
        <w:rPr>
          <w:rFonts w:cs="Helvetica"/>
          <w:color w:val="141413"/>
          <w:sz w:val="22"/>
          <w:szCs w:val="19"/>
        </w:rPr>
        <w:t xml:space="preserve">offre </w:t>
      </w:r>
      <w:r w:rsidR="00722DFF">
        <w:rPr>
          <w:rFonts w:cs="Helvetica"/>
          <w:color w:val="141413"/>
          <w:sz w:val="22"/>
          <w:szCs w:val="19"/>
        </w:rPr>
        <w:t>un choix de cha</w:t>
      </w:r>
      <w:r w:rsidR="000662C8">
        <w:rPr>
          <w:rFonts w:cs="Helvetica"/>
          <w:color w:val="141413"/>
          <w:sz w:val="22"/>
          <w:szCs w:val="19"/>
        </w:rPr>
        <w:t>î</w:t>
      </w:r>
      <w:r w:rsidR="00722DFF">
        <w:rPr>
          <w:rFonts w:cs="Helvetica"/>
          <w:color w:val="141413"/>
          <w:sz w:val="22"/>
          <w:szCs w:val="19"/>
        </w:rPr>
        <w:t xml:space="preserve">nes </w:t>
      </w:r>
      <w:r w:rsidR="000662C8">
        <w:rPr>
          <w:rFonts w:cs="Helvetica"/>
          <w:color w:val="141413"/>
          <w:sz w:val="22"/>
          <w:szCs w:val="19"/>
        </w:rPr>
        <w:t xml:space="preserve">en 9 langues différentes : français, allemand, anglais, italien, portugais, serbe, chinois, bosniaque et grec. </w:t>
      </w:r>
      <w:r w:rsidR="009F029B">
        <w:rPr>
          <w:rFonts w:cs="Helvetica"/>
          <w:color w:val="141413"/>
          <w:sz w:val="22"/>
          <w:szCs w:val="19"/>
        </w:rPr>
        <w:t>Musique, news, dessins animés</w:t>
      </w:r>
      <w:r w:rsidR="007806D8">
        <w:rPr>
          <w:rFonts w:cs="Helvetica"/>
          <w:color w:val="141413"/>
          <w:sz w:val="22"/>
          <w:szCs w:val="19"/>
        </w:rPr>
        <w:t>, séries, films, documentaires, etc. L</w:t>
      </w:r>
      <w:r w:rsidR="009F029B">
        <w:rPr>
          <w:rFonts w:cs="Helvetica"/>
          <w:color w:val="141413"/>
          <w:sz w:val="22"/>
          <w:szCs w:val="19"/>
        </w:rPr>
        <w:t xml:space="preserve">es chaînes sont aussi variées </w:t>
      </w:r>
      <w:r w:rsidR="00C22E9B">
        <w:rPr>
          <w:rFonts w:cs="Helvetica"/>
          <w:color w:val="141413"/>
          <w:sz w:val="22"/>
          <w:szCs w:val="19"/>
        </w:rPr>
        <w:t>et sauront</w:t>
      </w:r>
      <w:r w:rsidR="00F4724C">
        <w:rPr>
          <w:rFonts w:cs="Helvetica"/>
          <w:color w:val="141413"/>
          <w:sz w:val="22"/>
          <w:szCs w:val="19"/>
        </w:rPr>
        <w:t xml:space="preserve"> satisfaire tous</w:t>
      </w:r>
      <w:r w:rsidR="009F029B">
        <w:rPr>
          <w:rFonts w:cs="Helvetica"/>
          <w:color w:val="141413"/>
          <w:sz w:val="22"/>
          <w:szCs w:val="19"/>
        </w:rPr>
        <w:t xml:space="preserve"> </w:t>
      </w:r>
      <w:r w:rsidR="00F4724C">
        <w:rPr>
          <w:rFonts w:cs="Helvetica"/>
          <w:color w:val="141413"/>
          <w:sz w:val="22"/>
          <w:szCs w:val="19"/>
        </w:rPr>
        <w:t>les publics.</w:t>
      </w:r>
    </w:p>
    <w:p w:rsidR="00D13CB1" w:rsidRDefault="00D13CB1" w:rsidP="00E37931">
      <w:pPr>
        <w:jc w:val="both"/>
        <w:rPr>
          <w:rFonts w:cs="Helvetica"/>
          <w:color w:val="141413"/>
          <w:sz w:val="22"/>
          <w:szCs w:val="19"/>
        </w:rPr>
      </w:pPr>
    </w:p>
    <w:p w:rsidR="00D13CB1" w:rsidRDefault="00D13CB1" w:rsidP="00E37931">
      <w:pPr>
        <w:jc w:val="both"/>
        <w:rPr>
          <w:rFonts w:cs="Helvetica"/>
          <w:color w:val="141413"/>
          <w:sz w:val="22"/>
          <w:szCs w:val="19"/>
        </w:rPr>
      </w:pPr>
      <w:r>
        <w:rPr>
          <w:rFonts w:cs="Helvetica"/>
          <w:color w:val="141413"/>
          <w:sz w:val="22"/>
          <w:szCs w:val="19"/>
        </w:rPr>
        <w:t>L</w:t>
      </w:r>
      <w:r w:rsidR="007806D8">
        <w:rPr>
          <w:rFonts w:cs="Helvetica"/>
          <w:color w:val="141413"/>
          <w:sz w:val="22"/>
          <w:szCs w:val="19"/>
        </w:rPr>
        <w:t>a</w:t>
      </w:r>
      <w:r>
        <w:rPr>
          <w:rFonts w:cs="Helvetica"/>
          <w:color w:val="141413"/>
          <w:sz w:val="22"/>
          <w:szCs w:val="19"/>
        </w:rPr>
        <w:t xml:space="preserve"> navigation </w:t>
      </w:r>
      <w:r w:rsidR="007F6726">
        <w:rPr>
          <w:rFonts w:cs="Helvetica"/>
          <w:color w:val="141413"/>
          <w:sz w:val="22"/>
          <w:szCs w:val="19"/>
        </w:rPr>
        <w:t xml:space="preserve">et la consultation du guide des chaînes </w:t>
      </w:r>
      <w:r w:rsidR="00430AB5">
        <w:rPr>
          <w:rFonts w:cs="Helvetica"/>
          <w:color w:val="141413"/>
          <w:sz w:val="22"/>
          <w:szCs w:val="19"/>
        </w:rPr>
        <w:t>se fait</w:t>
      </w:r>
      <w:r>
        <w:rPr>
          <w:rFonts w:cs="Helvetica"/>
          <w:color w:val="141413"/>
          <w:sz w:val="22"/>
          <w:szCs w:val="19"/>
        </w:rPr>
        <w:t xml:space="preserve"> en toute </w:t>
      </w:r>
      <w:r w:rsidR="00AE511A">
        <w:rPr>
          <w:rFonts w:cs="Helvetica"/>
          <w:color w:val="141413"/>
          <w:sz w:val="22"/>
          <w:szCs w:val="19"/>
        </w:rPr>
        <w:t>facilité</w:t>
      </w:r>
      <w:r>
        <w:rPr>
          <w:rFonts w:cs="Helvetica"/>
          <w:color w:val="141413"/>
          <w:sz w:val="22"/>
          <w:szCs w:val="19"/>
        </w:rPr>
        <w:t xml:space="preserve"> et </w:t>
      </w:r>
      <w:r w:rsidR="007F6726">
        <w:rPr>
          <w:rFonts w:cs="Helvetica"/>
          <w:color w:val="141413"/>
          <w:sz w:val="22"/>
          <w:szCs w:val="19"/>
        </w:rPr>
        <w:t xml:space="preserve">l’interface </w:t>
      </w:r>
      <w:r w:rsidR="007274E5">
        <w:rPr>
          <w:rFonts w:cs="Helvetica"/>
          <w:color w:val="141413"/>
          <w:sz w:val="22"/>
          <w:szCs w:val="19"/>
        </w:rPr>
        <w:t>permet</w:t>
      </w:r>
      <w:r>
        <w:rPr>
          <w:rFonts w:cs="Helvetica"/>
          <w:color w:val="141413"/>
          <w:sz w:val="22"/>
          <w:szCs w:val="19"/>
        </w:rPr>
        <w:t xml:space="preserve"> en outre de signaler ses chaînes favorites pour les rendre accessibles directement depuis </w:t>
      </w:r>
      <w:r w:rsidR="007F6726">
        <w:rPr>
          <w:rFonts w:cs="Helvetica"/>
          <w:color w:val="141413"/>
          <w:sz w:val="22"/>
          <w:szCs w:val="19"/>
        </w:rPr>
        <w:t>l’écran d’accueil.</w:t>
      </w:r>
    </w:p>
    <w:p w:rsidR="008347CD" w:rsidRDefault="008347CD" w:rsidP="00E37931">
      <w:pPr>
        <w:jc w:val="both"/>
        <w:rPr>
          <w:rFonts w:cs="Helvetica"/>
          <w:color w:val="141413"/>
          <w:sz w:val="22"/>
          <w:szCs w:val="19"/>
        </w:rPr>
      </w:pPr>
    </w:p>
    <w:p w:rsidR="00644325" w:rsidRDefault="00644325" w:rsidP="00644325">
      <w:pPr>
        <w:jc w:val="both"/>
        <w:rPr>
          <w:sz w:val="22"/>
        </w:rPr>
      </w:pPr>
      <w:proofErr w:type="spellStart"/>
      <w:r w:rsidRPr="009D0C2C">
        <w:rPr>
          <w:rFonts w:eastAsia="Cambria" w:cs="Cambria"/>
          <w:b/>
          <w:sz w:val="22"/>
          <w:szCs w:val="22"/>
        </w:rPr>
        <w:t>SwissTV</w:t>
      </w:r>
      <w:proofErr w:type="spellEnd"/>
      <w:r w:rsidRPr="009D0C2C">
        <w:rPr>
          <w:rFonts w:eastAsia="Cambria" w:cs="Cambria"/>
          <w:sz w:val="22"/>
          <w:szCs w:val="22"/>
        </w:rPr>
        <w:t xml:space="preserve"> est une entreprise suisse, établie à Genève. Son activité a été lancée en avril 2010 par des passionnés de cinéma et spécialistes des nouvelles technologies. </w:t>
      </w:r>
      <w:proofErr w:type="spellStart"/>
      <w:r w:rsidR="00AA008B">
        <w:rPr>
          <w:rFonts w:eastAsia="Cambria" w:cs="Cambria"/>
          <w:lang w:val="fr-CH"/>
        </w:rPr>
        <w:t>SwissTV</w:t>
      </w:r>
      <w:proofErr w:type="spellEnd"/>
      <w:r w:rsidR="00AA008B">
        <w:rPr>
          <w:rFonts w:eastAsia="Cambria" w:cs="Cambria"/>
          <w:lang w:val="fr-CH"/>
        </w:rPr>
        <w:t xml:space="preserve"> propose des solutions intégrées pour contenu digital à des opérateurs, ainsi que différentes applications IPTV en Suisse. </w:t>
      </w:r>
    </w:p>
    <w:p w:rsidR="004213A5" w:rsidRPr="009D0C2C" w:rsidRDefault="004213A5" w:rsidP="00644325">
      <w:pPr>
        <w:jc w:val="both"/>
        <w:rPr>
          <w:sz w:val="22"/>
        </w:rPr>
      </w:pPr>
    </w:p>
    <w:bookmarkEnd w:id="0"/>
    <w:p w:rsidR="00644325" w:rsidRPr="009D0C2C" w:rsidRDefault="003A0A3B" w:rsidP="00644325">
      <w:pPr>
        <w:autoSpaceDE w:val="0"/>
        <w:jc w:val="both"/>
        <w:rPr>
          <w:rFonts w:eastAsia="Cambria" w:cs="Cambria"/>
          <w:sz w:val="22"/>
          <w:szCs w:val="22"/>
        </w:rPr>
      </w:pPr>
      <w:r>
        <w:fldChar w:fldCharType="begin"/>
      </w:r>
      <w:r>
        <w:instrText xml:space="preserve"> HYPERLINK "http://www.swisstv.ch" </w:instrText>
      </w:r>
      <w:r>
        <w:fldChar w:fldCharType="separate"/>
      </w:r>
      <w:r w:rsidR="00644325" w:rsidRPr="009D0C2C">
        <w:rPr>
          <w:rStyle w:val="Lienhypertexte"/>
          <w:sz w:val="22"/>
        </w:rPr>
        <w:t>www.swisstv.ch</w:t>
      </w:r>
      <w:r>
        <w:rPr>
          <w:rStyle w:val="Lienhypertexte"/>
          <w:sz w:val="22"/>
        </w:rPr>
        <w:fldChar w:fldCharType="end"/>
      </w:r>
    </w:p>
    <w:p w:rsidR="00644325" w:rsidRPr="00703EF4" w:rsidRDefault="00644325" w:rsidP="00644325">
      <w:pPr>
        <w:autoSpaceDE w:val="0"/>
        <w:jc w:val="both"/>
        <w:rPr>
          <w:rFonts w:eastAsia="Cambria" w:cs="Cambria"/>
          <w:sz w:val="22"/>
          <w:szCs w:val="22"/>
        </w:rPr>
      </w:pPr>
    </w:p>
    <w:p w:rsidR="004213A5" w:rsidRPr="00703EF4" w:rsidRDefault="004213A5" w:rsidP="00644325">
      <w:pPr>
        <w:autoSpaceDE w:val="0"/>
        <w:jc w:val="both"/>
        <w:rPr>
          <w:rFonts w:eastAsia="Cambria" w:cs="Cambria"/>
          <w:sz w:val="22"/>
          <w:szCs w:val="22"/>
        </w:rPr>
      </w:pPr>
    </w:p>
    <w:p w:rsidR="004213A5" w:rsidRDefault="00644325" w:rsidP="00644325">
      <w:pPr>
        <w:autoSpaceDE w:val="0"/>
        <w:rPr>
          <w:rFonts w:eastAsia="Cambria" w:cs="Cambria"/>
          <w:sz w:val="20"/>
          <w:szCs w:val="22"/>
        </w:rPr>
      </w:pPr>
      <w:r w:rsidRPr="004213A5">
        <w:rPr>
          <w:rFonts w:eastAsia="Cambria" w:cs="Cambria"/>
          <w:sz w:val="20"/>
          <w:szCs w:val="22"/>
        </w:rPr>
        <w:t xml:space="preserve">Pour toute information complémentaire, merci de prendre contact avec </w:t>
      </w:r>
    </w:p>
    <w:p w:rsidR="00644325" w:rsidRPr="004213A5" w:rsidRDefault="00644325" w:rsidP="00644325">
      <w:pPr>
        <w:autoSpaceDE w:val="0"/>
        <w:rPr>
          <w:rFonts w:eastAsia="Cambria" w:cs="Cambria"/>
          <w:sz w:val="20"/>
          <w:szCs w:val="22"/>
        </w:rPr>
      </w:pPr>
      <w:proofErr w:type="spellStart"/>
      <w:r w:rsidRPr="004213A5">
        <w:rPr>
          <w:rFonts w:eastAsia="Cambria" w:cs="Cambria"/>
          <w:sz w:val="20"/>
          <w:szCs w:val="22"/>
        </w:rPr>
        <w:t>Revolution</w:t>
      </w:r>
      <w:proofErr w:type="spellEnd"/>
      <w:r w:rsidRPr="004213A5">
        <w:rPr>
          <w:rFonts w:eastAsia="Cambria" w:cs="Cambria"/>
          <w:sz w:val="20"/>
          <w:szCs w:val="22"/>
        </w:rPr>
        <w:t xml:space="preserve"> </w:t>
      </w:r>
      <w:proofErr w:type="spellStart"/>
      <w:r w:rsidRPr="004213A5">
        <w:rPr>
          <w:rFonts w:eastAsia="Cambria" w:cs="Cambria"/>
          <w:sz w:val="20"/>
          <w:szCs w:val="22"/>
        </w:rPr>
        <w:t>PRCo</w:t>
      </w:r>
      <w:proofErr w:type="spellEnd"/>
      <w:r w:rsidRPr="004213A5">
        <w:rPr>
          <w:rFonts w:eastAsia="Cambria" w:cs="Cambria"/>
          <w:sz w:val="20"/>
          <w:szCs w:val="22"/>
        </w:rPr>
        <w:t> :</w:t>
      </w:r>
      <w:r w:rsidR="004213A5" w:rsidRPr="004213A5">
        <w:rPr>
          <w:sz w:val="20"/>
        </w:rPr>
        <w:t xml:space="preserve"> Xavier </w:t>
      </w:r>
      <w:proofErr w:type="spellStart"/>
      <w:r w:rsidR="004213A5" w:rsidRPr="004213A5">
        <w:rPr>
          <w:sz w:val="20"/>
        </w:rPr>
        <w:t>Cornut</w:t>
      </w:r>
      <w:proofErr w:type="spellEnd"/>
      <w:r w:rsidRPr="004213A5">
        <w:rPr>
          <w:rFonts w:eastAsia="Cambria" w:cs="Cambria"/>
          <w:sz w:val="18"/>
          <w:szCs w:val="22"/>
        </w:rPr>
        <w:tab/>
      </w:r>
      <w:r w:rsidRPr="004213A5">
        <w:rPr>
          <w:rFonts w:eastAsia="Cambria" w:cs="Cambria"/>
          <w:sz w:val="18"/>
          <w:szCs w:val="22"/>
        </w:rPr>
        <w:tab/>
      </w:r>
      <w:r w:rsidRPr="004213A5">
        <w:rPr>
          <w:rFonts w:eastAsia="Cambria" w:cs="Cambria"/>
          <w:sz w:val="18"/>
          <w:szCs w:val="22"/>
        </w:rPr>
        <w:tab/>
      </w:r>
      <w:r w:rsidRPr="004213A5">
        <w:rPr>
          <w:rFonts w:eastAsia="Cambria" w:cs="Cambria"/>
          <w:sz w:val="18"/>
          <w:szCs w:val="22"/>
        </w:rPr>
        <w:tab/>
      </w:r>
      <w:r w:rsidRPr="004213A5">
        <w:rPr>
          <w:rFonts w:eastAsia="Cambria" w:cs="Cambria"/>
          <w:sz w:val="18"/>
          <w:szCs w:val="22"/>
        </w:rPr>
        <w:tab/>
      </w:r>
      <w:r w:rsidRPr="004213A5">
        <w:rPr>
          <w:rFonts w:eastAsia="Cambria" w:cs="Cambria"/>
          <w:sz w:val="18"/>
          <w:szCs w:val="22"/>
        </w:rPr>
        <w:tab/>
      </w:r>
    </w:p>
    <w:p w:rsidR="00644325" w:rsidRPr="004213A5" w:rsidRDefault="004213A5" w:rsidP="00644325">
      <w:pPr>
        <w:autoSpaceDE w:val="0"/>
        <w:rPr>
          <w:rFonts w:eastAsia="Cambria" w:cs="Cambria"/>
          <w:sz w:val="20"/>
          <w:szCs w:val="22"/>
          <w:lang w:val="fr-CH"/>
        </w:rPr>
      </w:pPr>
      <w:r>
        <w:rPr>
          <w:rFonts w:eastAsia="Cambria" w:cs="Cambria"/>
          <w:sz w:val="20"/>
          <w:szCs w:val="22"/>
          <w:lang w:val="fr-CH"/>
        </w:rPr>
        <w:t>0</w:t>
      </w:r>
      <w:r w:rsidR="00644325" w:rsidRPr="004213A5">
        <w:rPr>
          <w:rFonts w:eastAsia="Cambria" w:cs="Cambria"/>
          <w:sz w:val="20"/>
          <w:szCs w:val="22"/>
          <w:lang w:val="fr-CH"/>
        </w:rPr>
        <w:t>22 301 85 85</w:t>
      </w:r>
      <w:r>
        <w:rPr>
          <w:rFonts w:eastAsia="Cambria" w:cs="Cambria"/>
          <w:sz w:val="20"/>
          <w:szCs w:val="22"/>
          <w:lang w:val="fr-CH"/>
        </w:rPr>
        <w:t xml:space="preserve"> / 079 644 11 11</w:t>
      </w:r>
    </w:p>
    <w:p w:rsidR="00644325" w:rsidRPr="00392757" w:rsidRDefault="003A0A3B" w:rsidP="00AA008B">
      <w:pPr>
        <w:tabs>
          <w:tab w:val="center" w:pos="4749"/>
        </w:tabs>
        <w:jc w:val="both"/>
        <w:rPr>
          <w:rFonts w:cs="Helvetica"/>
          <w:color w:val="141413"/>
          <w:sz w:val="22"/>
          <w:szCs w:val="19"/>
          <w:lang w:val="en-US"/>
        </w:rPr>
      </w:pPr>
      <w:hyperlink r:id="rId9" w:history="1">
        <w:r w:rsidR="004213A5" w:rsidRPr="004213A5">
          <w:rPr>
            <w:rStyle w:val="Lienhypertexte"/>
            <w:rFonts w:cs="Helvetica"/>
            <w:sz w:val="20"/>
            <w:szCs w:val="19"/>
          </w:rPr>
          <w:t>xc@revolutionprco.ch</w:t>
        </w:r>
      </w:hyperlink>
      <w:r w:rsidR="004213A5" w:rsidRPr="004213A5">
        <w:rPr>
          <w:rFonts w:cs="Helvetica"/>
          <w:color w:val="141413"/>
          <w:sz w:val="20"/>
          <w:szCs w:val="19"/>
        </w:rPr>
        <w:t xml:space="preserve"> </w:t>
      </w:r>
    </w:p>
    <w:sectPr w:rsidR="00644325" w:rsidRPr="00392757" w:rsidSect="009D0C2C">
      <w:footerReference w:type="default" r:id="rId10"/>
      <w:pgSz w:w="11900" w:h="16840"/>
      <w:pgMar w:top="1417" w:right="985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3B" w:rsidRDefault="003A0A3B">
      <w:r>
        <w:separator/>
      </w:r>
    </w:p>
  </w:endnote>
  <w:endnote w:type="continuationSeparator" w:id="0">
    <w:p w:rsidR="003A0A3B" w:rsidRDefault="003A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B0F" w:rsidRDefault="00D50B0F" w:rsidP="001204A3">
    <w:pPr>
      <w:pStyle w:val="Pieddepage"/>
      <w:jc w:val="center"/>
    </w:pPr>
    <w:r w:rsidRPr="001204A3">
      <w:rPr>
        <w:noProof/>
        <w:lang w:val="fr-CH" w:eastAsia="fr-CH"/>
      </w:rPr>
      <w:drawing>
        <wp:inline distT="0" distB="0" distL="0" distR="0">
          <wp:extent cx="1598295" cy="40747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volution logo RVB_pet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058" cy="407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3B" w:rsidRDefault="003A0A3B">
      <w:r>
        <w:separator/>
      </w:r>
    </w:p>
  </w:footnote>
  <w:footnote w:type="continuationSeparator" w:id="0">
    <w:p w:rsidR="003A0A3B" w:rsidRDefault="003A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01E1"/>
    <w:multiLevelType w:val="hybridMultilevel"/>
    <w:tmpl w:val="8668EB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31"/>
    <w:rsid w:val="00035E4A"/>
    <w:rsid w:val="00052CA1"/>
    <w:rsid w:val="000662C8"/>
    <w:rsid w:val="000B306D"/>
    <w:rsid w:val="001204A3"/>
    <w:rsid w:val="00152E4D"/>
    <w:rsid w:val="00177938"/>
    <w:rsid w:val="001C3661"/>
    <w:rsid w:val="00214C52"/>
    <w:rsid w:val="00221C00"/>
    <w:rsid w:val="00243248"/>
    <w:rsid w:val="00246952"/>
    <w:rsid w:val="00252D30"/>
    <w:rsid w:val="00280247"/>
    <w:rsid w:val="002913A6"/>
    <w:rsid w:val="002A754A"/>
    <w:rsid w:val="002C153A"/>
    <w:rsid w:val="002C505F"/>
    <w:rsid w:val="002C56E1"/>
    <w:rsid w:val="002D761A"/>
    <w:rsid w:val="00303FCF"/>
    <w:rsid w:val="00307C4A"/>
    <w:rsid w:val="00320886"/>
    <w:rsid w:val="00346ABC"/>
    <w:rsid w:val="00357F9C"/>
    <w:rsid w:val="003606C9"/>
    <w:rsid w:val="003820D7"/>
    <w:rsid w:val="00392757"/>
    <w:rsid w:val="003A0A3B"/>
    <w:rsid w:val="003A438C"/>
    <w:rsid w:val="003B175C"/>
    <w:rsid w:val="003C6F38"/>
    <w:rsid w:val="003D26A4"/>
    <w:rsid w:val="003E3182"/>
    <w:rsid w:val="004213A5"/>
    <w:rsid w:val="00430AB5"/>
    <w:rsid w:val="0045166D"/>
    <w:rsid w:val="00451D89"/>
    <w:rsid w:val="00457966"/>
    <w:rsid w:val="00477DEC"/>
    <w:rsid w:val="00493455"/>
    <w:rsid w:val="004A24CE"/>
    <w:rsid w:val="004E486D"/>
    <w:rsid w:val="004E5164"/>
    <w:rsid w:val="0050369E"/>
    <w:rsid w:val="00541B86"/>
    <w:rsid w:val="005560C9"/>
    <w:rsid w:val="005A3873"/>
    <w:rsid w:val="005C2F90"/>
    <w:rsid w:val="006020E1"/>
    <w:rsid w:val="0062531B"/>
    <w:rsid w:val="006314DF"/>
    <w:rsid w:val="00644325"/>
    <w:rsid w:val="00651010"/>
    <w:rsid w:val="006B0019"/>
    <w:rsid w:val="006D0B5A"/>
    <w:rsid w:val="007033F4"/>
    <w:rsid w:val="00703EF4"/>
    <w:rsid w:val="00722DFF"/>
    <w:rsid w:val="007274E5"/>
    <w:rsid w:val="007806D8"/>
    <w:rsid w:val="007B0F9E"/>
    <w:rsid w:val="007F6726"/>
    <w:rsid w:val="0082293B"/>
    <w:rsid w:val="008347CD"/>
    <w:rsid w:val="00843968"/>
    <w:rsid w:val="00860011"/>
    <w:rsid w:val="008C33BC"/>
    <w:rsid w:val="008D6F6F"/>
    <w:rsid w:val="00984269"/>
    <w:rsid w:val="009916F8"/>
    <w:rsid w:val="00992B26"/>
    <w:rsid w:val="009D0C2C"/>
    <w:rsid w:val="009F029B"/>
    <w:rsid w:val="009F11C9"/>
    <w:rsid w:val="00A005A8"/>
    <w:rsid w:val="00A13BA5"/>
    <w:rsid w:val="00A23F3D"/>
    <w:rsid w:val="00A93FF1"/>
    <w:rsid w:val="00AA008B"/>
    <w:rsid w:val="00AB37E0"/>
    <w:rsid w:val="00AC5AC8"/>
    <w:rsid w:val="00AD0FD1"/>
    <w:rsid w:val="00AE511A"/>
    <w:rsid w:val="00B0362B"/>
    <w:rsid w:val="00B055BF"/>
    <w:rsid w:val="00B30A79"/>
    <w:rsid w:val="00B44119"/>
    <w:rsid w:val="00B451AB"/>
    <w:rsid w:val="00B77FCE"/>
    <w:rsid w:val="00B92936"/>
    <w:rsid w:val="00B94790"/>
    <w:rsid w:val="00B96816"/>
    <w:rsid w:val="00BF6B73"/>
    <w:rsid w:val="00C22E9B"/>
    <w:rsid w:val="00C433D3"/>
    <w:rsid w:val="00C53E43"/>
    <w:rsid w:val="00C768D4"/>
    <w:rsid w:val="00CC5774"/>
    <w:rsid w:val="00CD4AC3"/>
    <w:rsid w:val="00D13CB1"/>
    <w:rsid w:val="00D1683C"/>
    <w:rsid w:val="00D50B0F"/>
    <w:rsid w:val="00D61BBF"/>
    <w:rsid w:val="00DD205F"/>
    <w:rsid w:val="00E10366"/>
    <w:rsid w:val="00E1122F"/>
    <w:rsid w:val="00E12FAA"/>
    <w:rsid w:val="00E276FC"/>
    <w:rsid w:val="00E3727E"/>
    <w:rsid w:val="00E37931"/>
    <w:rsid w:val="00E37BEA"/>
    <w:rsid w:val="00E639A8"/>
    <w:rsid w:val="00E72851"/>
    <w:rsid w:val="00E733D9"/>
    <w:rsid w:val="00E93474"/>
    <w:rsid w:val="00EA5DEB"/>
    <w:rsid w:val="00EA7A70"/>
    <w:rsid w:val="00EC2996"/>
    <w:rsid w:val="00ED6B55"/>
    <w:rsid w:val="00F0707C"/>
    <w:rsid w:val="00F41C17"/>
    <w:rsid w:val="00F4724C"/>
    <w:rsid w:val="00F579C4"/>
    <w:rsid w:val="00F74053"/>
    <w:rsid w:val="00F74929"/>
    <w:rsid w:val="00FC2391"/>
    <w:rsid w:val="00FD4243"/>
    <w:rsid w:val="00FE7D6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67">
    <w:lsdException w:name="Table Grid" w:uiPriority="5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931"/>
    <w:rPr>
      <w:rFonts w:ascii="Cambria" w:eastAsia="MS Mincho" w:hAnsi="Cambria" w:cs="Times New Roman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37931"/>
    <w:rPr>
      <w:color w:val="000080"/>
      <w:u w:val="single"/>
    </w:rPr>
  </w:style>
  <w:style w:type="character" w:styleId="Accentuation">
    <w:name w:val="Emphasis"/>
    <w:basedOn w:val="Policepardfaut"/>
    <w:uiPriority w:val="20"/>
    <w:rsid w:val="00451D89"/>
    <w:rPr>
      <w:i/>
    </w:rPr>
  </w:style>
  <w:style w:type="character" w:styleId="Lienhypertextesuivivisit">
    <w:name w:val="FollowedHyperlink"/>
    <w:basedOn w:val="Policepardfaut"/>
    <w:uiPriority w:val="99"/>
    <w:semiHidden/>
    <w:unhideWhenUsed/>
    <w:rsid w:val="002D761A"/>
    <w:rPr>
      <w:color w:val="800080" w:themeColor="followedHyperlink"/>
      <w:u w:val="single"/>
    </w:rPr>
  </w:style>
  <w:style w:type="paragraph" w:styleId="Textedebulles">
    <w:name w:val="Balloon Text"/>
    <w:basedOn w:val="Normal"/>
    <w:link w:val="BalloonTextChar"/>
    <w:uiPriority w:val="99"/>
    <w:semiHidden/>
    <w:unhideWhenUsed/>
    <w:rsid w:val="00D1683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Policepardfaut"/>
    <w:link w:val="Textedebulles"/>
    <w:uiPriority w:val="99"/>
    <w:semiHidden/>
    <w:rsid w:val="00D1683C"/>
    <w:rPr>
      <w:rFonts w:ascii="Lucida Grande" w:eastAsia="MS Mincho" w:hAnsi="Lucida Grande" w:cs="Times New Roman"/>
      <w:sz w:val="18"/>
      <w:szCs w:val="18"/>
      <w:lang w:eastAsia="ja-JP"/>
    </w:rPr>
  </w:style>
  <w:style w:type="paragraph" w:styleId="En-tte">
    <w:name w:val="header"/>
    <w:basedOn w:val="Normal"/>
    <w:link w:val="HeaderChar"/>
    <w:rsid w:val="001204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Policepardfaut"/>
    <w:link w:val="En-tte"/>
    <w:rsid w:val="001204A3"/>
    <w:rPr>
      <w:rFonts w:ascii="Cambria" w:eastAsia="MS Mincho" w:hAnsi="Cambria" w:cs="Times New Roman"/>
      <w:lang w:eastAsia="ja-JP"/>
    </w:rPr>
  </w:style>
  <w:style w:type="paragraph" w:styleId="Pieddepage">
    <w:name w:val="footer"/>
    <w:basedOn w:val="Normal"/>
    <w:link w:val="FooterChar"/>
    <w:rsid w:val="001204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Policepardfaut"/>
    <w:link w:val="Pieddepage"/>
    <w:rsid w:val="001204A3"/>
    <w:rPr>
      <w:rFonts w:ascii="Cambria" w:eastAsia="MS Mincho" w:hAnsi="Cambria" w:cs="Times New Roman"/>
      <w:lang w:eastAsia="ja-JP"/>
    </w:rPr>
  </w:style>
  <w:style w:type="table" w:styleId="Grilledutableau">
    <w:name w:val="Table Grid"/>
    <w:basedOn w:val="TableauNormal"/>
    <w:uiPriority w:val="59"/>
    <w:rsid w:val="00E372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67">
    <w:lsdException w:name="Table Grid" w:uiPriority="5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931"/>
    <w:rPr>
      <w:rFonts w:ascii="Cambria" w:eastAsia="MS Mincho" w:hAnsi="Cambria" w:cs="Times New Roman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37931"/>
    <w:rPr>
      <w:color w:val="000080"/>
      <w:u w:val="single"/>
    </w:rPr>
  </w:style>
  <w:style w:type="character" w:styleId="Accentuation">
    <w:name w:val="Emphasis"/>
    <w:basedOn w:val="Policepardfaut"/>
    <w:uiPriority w:val="20"/>
    <w:rsid w:val="00451D89"/>
    <w:rPr>
      <w:i/>
    </w:rPr>
  </w:style>
  <w:style w:type="character" w:styleId="Lienhypertextesuivivisit">
    <w:name w:val="FollowedHyperlink"/>
    <w:basedOn w:val="Policepardfaut"/>
    <w:uiPriority w:val="99"/>
    <w:semiHidden/>
    <w:unhideWhenUsed/>
    <w:rsid w:val="002D761A"/>
    <w:rPr>
      <w:color w:val="800080" w:themeColor="followedHyperlink"/>
      <w:u w:val="single"/>
    </w:rPr>
  </w:style>
  <w:style w:type="paragraph" w:styleId="Textedebulles">
    <w:name w:val="Balloon Text"/>
    <w:basedOn w:val="Normal"/>
    <w:link w:val="BalloonTextChar"/>
    <w:uiPriority w:val="99"/>
    <w:semiHidden/>
    <w:unhideWhenUsed/>
    <w:rsid w:val="00D1683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Policepardfaut"/>
    <w:link w:val="Textedebulles"/>
    <w:uiPriority w:val="99"/>
    <w:semiHidden/>
    <w:rsid w:val="00D1683C"/>
    <w:rPr>
      <w:rFonts w:ascii="Lucida Grande" w:eastAsia="MS Mincho" w:hAnsi="Lucida Grande" w:cs="Times New Roman"/>
      <w:sz w:val="18"/>
      <w:szCs w:val="18"/>
      <w:lang w:eastAsia="ja-JP"/>
    </w:rPr>
  </w:style>
  <w:style w:type="paragraph" w:styleId="En-tte">
    <w:name w:val="header"/>
    <w:basedOn w:val="Normal"/>
    <w:link w:val="HeaderChar"/>
    <w:rsid w:val="001204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Policepardfaut"/>
    <w:link w:val="En-tte"/>
    <w:rsid w:val="001204A3"/>
    <w:rPr>
      <w:rFonts w:ascii="Cambria" w:eastAsia="MS Mincho" w:hAnsi="Cambria" w:cs="Times New Roman"/>
      <w:lang w:eastAsia="ja-JP"/>
    </w:rPr>
  </w:style>
  <w:style w:type="paragraph" w:styleId="Pieddepage">
    <w:name w:val="footer"/>
    <w:basedOn w:val="Normal"/>
    <w:link w:val="FooterChar"/>
    <w:rsid w:val="001204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Policepardfaut"/>
    <w:link w:val="Pieddepage"/>
    <w:rsid w:val="001204A3"/>
    <w:rPr>
      <w:rFonts w:ascii="Cambria" w:eastAsia="MS Mincho" w:hAnsi="Cambria" w:cs="Times New Roman"/>
      <w:lang w:eastAsia="ja-JP"/>
    </w:rPr>
  </w:style>
  <w:style w:type="table" w:styleId="Grilledutableau">
    <w:name w:val="Table Grid"/>
    <w:basedOn w:val="TableauNormal"/>
    <w:uiPriority w:val="59"/>
    <w:rsid w:val="00E372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xc@revolutionprco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Bailly</dc:creator>
  <cp:lastModifiedBy>Xavier Studer</cp:lastModifiedBy>
  <cp:revision>2</cp:revision>
  <cp:lastPrinted>2013-07-26T09:20:00Z</cp:lastPrinted>
  <dcterms:created xsi:type="dcterms:W3CDTF">2013-07-31T05:46:00Z</dcterms:created>
  <dcterms:modified xsi:type="dcterms:W3CDTF">2013-07-31T05:46:00Z</dcterms:modified>
</cp:coreProperties>
</file>